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307" w:rsidRDefault="00F35307" w:rsidP="00F35307">
      <w:p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Исх</w:t>
      </w:r>
      <w:proofErr w:type="spellEnd"/>
      <w:r>
        <w:rPr>
          <w:rFonts w:ascii="Times New Roman" w:hAnsi="Times New Roman" w:cs="Times New Roman"/>
          <w:color w:val="auto"/>
        </w:rPr>
        <w:t>,№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="00F77DDB">
        <w:rPr>
          <w:rFonts w:ascii="Times New Roman" w:hAnsi="Times New Roman" w:cs="Times New Roman"/>
          <w:color w:val="auto"/>
        </w:rPr>
        <w:t>1757</w:t>
      </w:r>
      <w:r>
        <w:rPr>
          <w:rFonts w:ascii="Times New Roman" w:hAnsi="Times New Roman" w:cs="Times New Roman"/>
          <w:color w:val="auto"/>
        </w:rPr>
        <w:t xml:space="preserve">/юр от «15» октября 2018 года  </w:t>
      </w:r>
    </w:p>
    <w:p w:rsidR="007D4254" w:rsidRDefault="007D4254" w:rsidP="00165AA4">
      <w:pPr>
        <w:spacing w:line="240" w:lineRule="auto"/>
        <w:ind w:left="0" w:firstLine="0"/>
        <w:rPr>
          <w:rFonts w:ascii="Times New Roman" w:hAnsi="Times New Roman" w:cs="Times New Roman"/>
        </w:rPr>
      </w:pPr>
    </w:p>
    <w:p w:rsidR="007D4254" w:rsidRDefault="007D4254" w:rsidP="00165AA4">
      <w:pPr>
        <w:spacing w:line="240" w:lineRule="auto"/>
        <w:ind w:left="0" w:firstLine="0"/>
        <w:rPr>
          <w:rFonts w:ascii="Times New Roman" w:hAnsi="Times New Roman" w:cs="Times New Roman"/>
        </w:rPr>
      </w:pPr>
    </w:p>
    <w:p w:rsidR="007D4254" w:rsidRDefault="007D4254" w:rsidP="00165AA4">
      <w:pPr>
        <w:spacing w:line="240" w:lineRule="auto"/>
        <w:ind w:left="0" w:firstLine="0"/>
        <w:rPr>
          <w:rFonts w:ascii="Times New Roman" w:hAnsi="Times New Roman" w:cs="Times New Roman"/>
        </w:rPr>
      </w:pPr>
    </w:p>
    <w:p w:rsidR="00453017" w:rsidRDefault="00453017" w:rsidP="00453017">
      <w:pPr>
        <w:spacing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ПУБЛИЧНАЯ ОФЕРТА</w:t>
      </w:r>
    </w:p>
    <w:p w:rsidR="00453017" w:rsidRDefault="00453017" w:rsidP="00453017">
      <w:pPr>
        <w:spacing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 заключении договора на оказание услуг</w:t>
      </w:r>
    </w:p>
    <w:p w:rsidR="00453017" w:rsidRDefault="00453017" w:rsidP="00453017">
      <w:pPr>
        <w:spacing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 обращению с твердыми коммунальными отходами</w:t>
      </w:r>
    </w:p>
    <w:p w:rsidR="00453017" w:rsidRDefault="00453017" w:rsidP="00453017">
      <w:pPr>
        <w:spacing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3017" w:rsidRDefault="00453017" w:rsidP="004530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 требованиями Постановления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 в редакции Постановления Правительства РФ от 15.09.2018 № 1094 «О внесении изменений в некоторые акты Правительства Российской Федерации» (далее – Правила № 1156) основанием для заключения договора на оказание услуг по обращению с твердыми коммунальными отходами (далее – ТКО)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 с </w:t>
      </w:r>
      <w:r w:rsidR="006E71E0">
        <w:rPr>
          <w:rFonts w:ascii="Times New Roman" w:hAnsi="Times New Roman" w:cs="Times New Roman"/>
          <w:color w:val="000000"/>
          <w:shd w:val="clear" w:color="auto" w:fill="FFFFFF"/>
        </w:rPr>
        <w:t>ТКО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53017" w:rsidRDefault="00453017" w:rsidP="004530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Общество с ограниченной ответственностью «АВТОСПЕЦТРАНС», именуемое в дальнейшем «Региональный оператор», в лице директора Новикова Ивана Александровича, действующего на основании Устава, публикует настоящий публичный договор (предложение заключить договор) на оказание услуг по обращению с твердыми коммунальными отходами, которые образуются в местах накопления, расположенных в зоне деятельности Регионального оператора на территории Республики Карелия с собственником ТКО, именуемым далее по тексту «Потребитель».</w:t>
      </w:r>
    </w:p>
    <w:p w:rsidR="00453017" w:rsidRDefault="00453017" w:rsidP="004530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Настоящее официальное предложение заключить договор</w:t>
      </w:r>
      <w:r w:rsidR="006E71E0">
        <w:rPr>
          <w:rFonts w:ascii="Times New Roman" w:hAnsi="Times New Roman" w:cs="Times New Roman"/>
          <w:color w:val="000000"/>
          <w:shd w:val="clear" w:color="auto" w:fill="FFFFFF"/>
        </w:rPr>
        <w:t xml:space="preserve"> на оказание услуг по обращению с твердыми коммунальными отходами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является публичной офертой Потребителю и содержит все существенные условия договора на оказание услуг по обращению с </w:t>
      </w:r>
      <w:r w:rsidR="006E71E0">
        <w:rPr>
          <w:rFonts w:ascii="Times New Roman" w:hAnsi="Times New Roman" w:cs="Times New Roman"/>
          <w:color w:val="000000"/>
          <w:shd w:val="clear" w:color="auto" w:fill="FFFFFF"/>
        </w:rPr>
        <w:t>ТКО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40E56" w:rsidRDefault="00453017" w:rsidP="00840E5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Тариф за коммунальную услугу по обращению с ТКО рассчитан и утвержден Постановлением Государственного Комитета Республики Карелия по ценам и тарифам от 25 апреля 2018 г. № 29 </w:t>
      </w:r>
      <w:r w:rsidR="00840E56">
        <w:rPr>
          <w:rFonts w:ascii="Times New Roman" w:hAnsi="Times New Roman" w:cs="Times New Roman"/>
          <w:color w:val="000000"/>
          <w:shd w:val="clear" w:color="auto" w:fill="FFFFFF"/>
        </w:rPr>
        <w:t>«О тарифах общества с ограниченной ответственностью «АВТОСПЕЦТРАНС» на услугу регионального оператора по обращению с твердыми коммунальными отходами (территория оказания услуг – Республика Карелия)» (приложение № 2 к настоящей публичной оферте).</w:t>
      </w:r>
    </w:p>
    <w:p w:rsidR="00840E56" w:rsidRDefault="00453017" w:rsidP="00840E5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Нормативы накопления твердых коммунальных отходов на территории Республики Карелия установлены Приказом Министерства строительства, жилищно-коммунального хозяйства и энергетики Республики Карелия № 81 от 23 марта 2018 года</w:t>
      </w:r>
      <w:r w:rsidR="00840E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40E56" w:rsidRPr="00840E56">
        <w:rPr>
          <w:rFonts w:ascii="Times New Roman" w:hAnsi="Times New Roman" w:cs="Times New Roman"/>
          <w:color w:val="000000"/>
          <w:shd w:val="clear" w:color="auto" w:fill="FFFFFF"/>
        </w:rPr>
        <w:t>«Об установлении нормативов накопления твердых коммунальных отходов на территории Республики Карелия»</w:t>
      </w:r>
      <w:r w:rsidR="00840E56">
        <w:rPr>
          <w:rFonts w:ascii="Times New Roman" w:hAnsi="Times New Roman" w:cs="Times New Roman"/>
          <w:color w:val="000000"/>
          <w:shd w:val="clear" w:color="auto" w:fill="FFFFFF"/>
        </w:rPr>
        <w:t xml:space="preserve"> (приложение № 3 к настоящей публичной оферте).</w:t>
      </w:r>
    </w:p>
    <w:p w:rsidR="006E71E0" w:rsidRDefault="004206A8" w:rsidP="004530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ООО «АВТОСПЕЦТРАНС» осуществляет деятельность по обращению с ТКО на территории Республики Карелия с 01.05.2018 г. на основании Соглашения об организации деятельности по обращению с твердыми коммунальными отходами от 19.02.2018 г., заключенного Региональным оператором с Министерством строительства, жилищно-коммунального хозяйства и энергетики Республики Карелия.</w:t>
      </w:r>
    </w:p>
    <w:p w:rsidR="00453017" w:rsidRDefault="00453017" w:rsidP="004530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Срок для акцепта данной публичной оферты составляет 15 рабочих дней после размещения Региональным оператором предложения о заключении договора на своем официальном сайте в сети «Интернет»: </w:t>
      </w:r>
      <w:hyperlink r:id="rId7" w:history="1">
        <w:r>
          <w:rPr>
            <w:rStyle w:val="af0"/>
            <w:rFonts w:ascii="Times New Roman" w:hAnsi="Times New Roman" w:cs="Times New Roman"/>
            <w:shd w:val="clear" w:color="auto" w:fill="FFFFFF"/>
          </w:rPr>
          <w:t>http://rotko10.ru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В случае, если в течение указанного срока Потребитель не направит Региональному оператору заявку потребителя и необходимые документы </w:t>
      </w:r>
      <w:r w:rsidR="00F35307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заключение договора </w:t>
      </w:r>
      <w:r w:rsidR="00F35307">
        <w:rPr>
          <w:rFonts w:ascii="Times New Roman" w:hAnsi="Times New Roman" w:cs="Times New Roman"/>
          <w:color w:val="000000"/>
          <w:shd w:val="clear" w:color="auto" w:fill="FFFFFF"/>
        </w:rPr>
        <w:t>на оказание услуг по обращению с ТКО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F35307">
        <w:rPr>
          <w:rFonts w:ascii="Times New Roman" w:hAnsi="Times New Roman" w:cs="Times New Roman"/>
          <w:color w:val="000000"/>
          <w:shd w:val="clear" w:color="auto" w:fill="FFFFFF"/>
        </w:rPr>
        <w:t xml:space="preserve">указанный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договор вступает в силу на 16-й рабочий день после </w:t>
      </w: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размещения Региональным оператором настоящего предложения о заключении договора на своем официальном сайте в сети «Интернет»: </w:t>
      </w:r>
      <w:hyperlink r:id="rId8" w:history="1">
        <w:r>
          <w:rPr>
            <w:rStyle w:val="af0"/>
            <w:rFonts w:ascii="Times New Roman" w:hAnsi="Times New Roman" w:cs="Times New Roman"/>
            <w:shd w:val="clear" w:color="auto" w:fill="FFFFFF"/>
          </w:rPr>
          <w:t>http://rotko10.ru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(п. 8(17) Правил № 1156).</w:t>
      </w:r>
    </w:p>
    <w:p w:rsidR="0069229E" w:rsidRDefault="0069229E" w:rsidP="004530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Настоящая публичная оферта вносит изменения в публичную оферту регионального оператора, размещенную </w:t>
      </w:r>
      <w:r w:rsidR="00716B10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="00FB51E6">
        <w:rPr>
          <w:rFonts w:ascii="Times New Roman" w:hAnsi="Times New Roman" w:cs="Times New Roman"/>
          <w:color w:val="000000"/>
          <w:shd w:val="clear" w:color="auto" w:fill="FFFFFF"/>
        </w:rPr>
        <w:t>газете «Карелия», №</w:t>
      </w:r>
      <w:r w:rsidR="00FB51E6" w:rsidRPr="00FB51E6">
        <w:rPr>
          <w:rFonts w:ascii="Times New Roman" w:hAnsi="Times New Roman" w:cs="Times New Roman"/>
          <w:color w:val="000000"/>
          <w:shd w:val="clear" w:color="auto" w:fill="FFFFFF"/>
        </w:rPr>
        <w:t xml:space="preserve"> 12 (2837) за 1 марта 2018 года</w:t>
      </w:r>
      <w:r w:rsidR="00FB51E6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на официальном сайте </w:t>
      </w:r>
      <w:r w:rsidR="00FB51E6">
        <w:rPr>
          <w:rFonts w:ascii="Times New Roman" w:hAnsi="Times New Roman" w:cs="Times New Roman"/>
          <w:color w:val="000000"/>
          <w:shd w:val="clear" w:color="auto" w:fill="FFFFFF"/>
        </w:rPr>
        <w:t xml:space="preserve">Регионального оператора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сети «Интернет»: </w:t>
      </w:r>
      <w:hyperlink r:id="rId9" w:history="1">
        <w:r>
          <w:rPr>
            <w:rStyle w:val="af0"/>
            <w:rFonts w:ascii="Times New Roman" w:hAnsi="Times New Roman" w:cs="Times New Roman"/>
            <w:shd w:val="clear" w:color="auto" w:fill="FFFFFF"/>
          </w:rPr>
          <w:t>http://rotko10.ru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связи с внесением изменений</w:t>
      </w:r>
      <w:r w:rsidR="00FB51E6">
        <w:rPr>
          <w:rFonts w:ascii="Times New Roman" w:hAnsi="Times New Roman" w:cs="Times New Roman"/>
          <w:color w:val="000000"/>
          <w:shd w:val="clear" w:color="auto" w:fill="FFFFFF"/>
        </w:rPr>
        <w:t xml:space="preserve"> в Постановление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 Постановлением Правительства РФ от 15.09.2018 № 1094 «О внесении изменений в некоторые акты Правительства Российской Федерации», вступившее в законную силу 0</w:t>
      </w:r>
      <w:r w:rsidR="0084326A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FB51E6">
        <w:rPr>
          <w:rFonts w:ascii="Times New Roman" w:hAnsi="Times New Roman" w:cs="Times New Roman"/>
          <w:color w:val="000000"/>
          <w:shd w:val="clear" w:color="auto" w:fill="FFFFFF"/>
        </w:rPr>
        <w:t>.10.2018 г.</w:t>
      </w:r>
    </w:p>
    <w:p w:rsidR="00453017" w:rsidRDefault="00453017" w:rsidP="004530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Форма договора и вся необходимая информация для заключения договора Потребителя с Региональным оператором размещена на официальном сайте в сети «Интернет»: </w:t>
      </w:r>
      <w:hyperlink r:id="rId10" w:history="1">
        <w:r>
          <w:rPr>
            <w:rStyle w:val="af0"/>
            <w:rFonts w:ascii="Times New Roman" w:hAnsi="Times New Roman" w:cs="Times New Roman"/>
            <w:shd w:val="clear" w:color="auto" w:fill="FFFFFF"/>
          </w:rPr>
          <w:t>http://rotko10.ru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53017" w:rsidRDefault="00453017" w:rsidP="004530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Приложение:</w:t>
      </w:r>
    </w:p>
    <w:p w:rsidR="00453017" w:rsidRDefault="00744506" w:rsidP="004530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r w:rsidR="00453017">
        <w:rPr>
          <w:rFonts w:ascii="Times New Roman" w:hAnsi="Times New Roman" w:cs="Times New Roman"/>
          <w:color w:val="000000"/>
          <w:shd w:val="clear" w:color="auto" w:fill="FFFFFF"/>
        </w:rPr>
        <w:t xml:space="preserve">Проект договора – </w:t>
      </w:r>
      <w:r w:rsidR="004206A8">
        <w:rPr>
          <w:rFonts w:ascii="Times New Roman" w:hAnsi="Times New Roman" w:cs="Times New Roman"/>
          <w:color w:val="000000"/>
          <w:shd w:val="clear" w:color="auto" w:fill="FFFFFF"/>
        </w:rPr>
        <w:t xml:space="preserve">публичной </w:t>
      </w:r>
      <w:r w:rsidR="00453017">
        <w:rPr>
          <w:rFonts w:ascii="Times New Roman" w:hAnsi="Times New Roman" w:cs="Times New Roman"/>
          <w:color w:val="000000"/>
          <w:shd w:val="clear" w:color="auto" w:fill="FFFFFF"/>
        </w:rPr>
        <w:t>оферты на оказание услуг по обращению с твердыми коммунальными отходами.</w:t>
      </w:r>
    </w:p>
    <w:p w:rsidR="00744506" w:rsidRDefault="00744506" w:rsidP="004530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 Постановление Государственного Комитета Республики Карелия по ценам и тарифам от 25 апреля 2018 г. № 29</w:t>
      </w:r>
      <w:r w:rsidR="007F65F6">
        <w:rPr>
          <w:rFonts w:ascii="Times New Roman" w:hAnsi="Times New Roman" w:cs="Times New Roman"/>
          <w:color w:val="000000"/>
          <w:shd w:val="clear" w:color="auto" w:fill="FFFFFF"/>
        </w:rPr>
        <w:t xml:space="preserve"> «О тарифах общества с ограниченной ответственностью «АВТОСПЕЦТРАНС» на услугу регионального оператора по обращению с твердыми коммунальными отходами (территория оказания услуг – Республика Карелия)</w:t>
      </w:r>
      <w:r w:rsidR="00840E56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7F65F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44506" w:rsidRDefault="00744506" w:rsidP="0074450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Приказ Министерства строительства, жилищно-коммунального хозяйства и энергетики Республики Карелия № 81 от 23 марта 2018 года «Об установлении нормативов накопления твердых коммунальных отходов</w:t>
      </w:r>
      <w:r w:rsidR="007F65F6">
        <w:rPr>
          <w:rFonts w:ascii="Times New Roman" w:hAnsi="Times New Roman" w:cs="Times New Roman"/>
          <w:color w:val="000000"/>
          <w:shd w:val="clear" w:color="auto" w:fill="FFFFFF"/>
        </w:rPr>
        <w:t xml:space="preserve"> на территории Республики Карелия».</w:t>
      </w:r>
    </w:p>
    <w:p w:rsidR="00744506" w:rsidRDefault="00744506" w:rsidP="004530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44506" w:rsidRDefault="00744506" w:rsidP="004530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206A8" w:rsidRDefault="004206A8" w:rsidP="004530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206A8" w:rsidRDefault="004206A8" w:rsidP="004530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Директор </w:t>
      </w:r>
    </w:p>
    <w:p w:rsidR="004206A8" w:rsidRDefault="004206A8" w:rsidP="004530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ООО «АВТОСПЕЦТРАНС»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F77DDB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И.А. Новиков</w:t>
      </w:r>
    </w:p>
    <w:p w:rsidR="006E71E0" w:rsidRDefault="006E71E0">
      <w:pPr>
        <w:spacing w:after="200"/>
        <w:ind w:left="0"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6E71E0" w:rsidSect="006E71E0">
      <w:headerReference w:type="default" r:id="rId11"/>
      <w:footerReference w:type="default" r:id="rId12"/>
      <w:pgSz w:w="11906" w:h="16838"/>
      <w:pgMar w:top="2269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A49" w:rsidRDefault="003C4A49" w:rsidP="002A1F65">
      <w:r>
        <w:separator/>
      </w:r>
    </w:p>
  </w:endnote>
  <w:endnote w:type="continuationSeparator" w:id="0">
    <w:p w:rsidR="003C4A49" w:rsidRDefault="003C4A49" w:rsidP="002A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7E" w:rsidRPr="001E471A" w:rsidRDefault="00766E7E">
    <w:pPr>
      <w:pStyle w:val="a5"/>
      <w:rPr>
        <w:rFonts w:ascii="Times New Roman" w:hAnsi="Times New Roman" w:cs="Times New Roman"/>
        <w:sz w:val="16"/>
        <w:szCs w:val="16"/>
      </w:rPr>
    </w:pPr>
  </w:p>
  <w:p w:rsidR="00766E7E" w:rsidRPr="001E471A" w:rsidRDefault="00766E7E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A49" w:rsidRDefault="003C4A49" w:rsidP="002A1F65">
      <w:r>
        <w:separator/>
      </w:r>
    </w:p>
  </w:footnote>
  <w:footnote w:type="continuationSeparator" w:id="0">
    <w:p w:rsidR="003C4A49" w:rsidRDefault="003C4A49" w:rsidP="002A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0D" w:rsidRPr="005E2261" w:rsidRDefault="0082250D" w:rsidP="002A1F65">
    <w:pPr>
      <w:pStyle w:val="a3"/>
      <w:rPr>
        <w:lang w:val="en-US"/>
      </w:rPr>
    </w:pPr>
    <w:r w:rsidRPr="005E2261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-1457898</wp:posOffset>
          </wp:positionH>
          <wp:positionV relativeFrom="paragraph">
            <wp:posOffset>-276045</wp:posOffset>
          </wp:positionV>
          <wp:extent cx="8016504" cy="1680880"/>
          <wp:effectExtent l="19050" t="0" r="3546" b="0"/>
          <wp:wrapNone/>
          <wp:docPr id="9" name="Рисунок 0" descr="фирменный-бланк-4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-бланк-4_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6504" cy="168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2261" w:rsidRPr="005E2261" w:rsidRDefault="005E2261" w:rsidP="002A1F65">
    <w:pPr>
      <w:pStyle w:val="a9"/>
    </w:pPr>
  </w:p>
  <w:p w:rsidR="005E2261" w:rsidRPr="005E2261" w:rsidRDefault="005E2261" w:rsidP="002A1F65">
    <w:pPr>
      <w:pStyle w:val="a9"/>
    </w:pPr>
  </w:p>
  <w:p w:rsidR="005E2261" w:rsidRPr="00424D4E" w:rsidRDefault="007F469C" w:rsidP="007F469C">
    <w:pPr>
      <w:pStyle w:val="a9"/>
      <w:tabs>
        <w:tab w:val="left" w:pos="2364"/>
        <w:tab w:val="right" w:pos="8789"/>
      </w:tabs>
      <w:spacing w:line="240" w:lineRule="auto"/>
      <w:jc w:val="left"/>
      <w:rPr>
        <w:rStyle w:val="ae"/>
        <w:b w:val="0"/>
      </w:rPr>
    </w:pPr>
    <w:r>
      <w:rPr>
        <w:rStyle w:val="ae"/>
        <w:b w:val="0"/>
      </w:rPr>
      <w:tab/>
    </w:r>
    <w:r>
      <w:rPr>
        <w:rStyle w:val="ae"/>
        <w:b w:val="0"/>
      </w:rPr>
      <w:tab/>
    </w:r>
  </w:p>
  <w:p w:rsidR="005E2261" w:rsidRPr="0080029C" w:rsidRDefault="007F469C" w:rsidP="002B6C05">
    <w:pPr>
      <w:pStyle w:val="a9"/>
      <w:tabs>
        <w:tab w:val="left" w:pos="1372"/>
        <w:tab w:val="left" w:pos="1617"/>
        <w:tab w:val="left" w:pos="5135"/>
        <w:tab w:val="right" w:pos="8789"/>
      </w:tabs>
      <w:spacing w:line="240" w:lineRule="auto"/>
      <w:jc w:val="left"/>
      <w:rPr>
        <w:rStyle w:val="aa"/>
        <w:i/>
        <w:color w:val="FFFFFF" w:themeColor="background1"/>
        <w:sz w:val="24"/>
        <w:szCs w:val="24"/>
      </w:rPr>
    </w:pPr>
    <w:r>
      <w:rPr>
        <w:rStyle w:val="ae"/>
        <w:b w:val="0"/>
      </w:rPr>
      <w:tab/>
    </w:r>
    <w:r w:rsidR="002B6C05">
      <w:rPr>
        <w:rStyle w:val="ae"/>
        <w:b w:val="0"/>
      </w:rPr>
      <w:tab/>
    </w:r>
    <w:r w:rsidR="002B6C05">
      <w:rPr>
        <w:rStyle w:val="ae"/>
        <w:b w:val="0"/>
      </w:rPr>
      <w:tab/>
    </w:r>
    <w:r>
      <w:rPr>
        <w:rStyle w:val="ae"/>
        <w:b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72"/>
    <w:rsid w:val="000059A4"/>
    <w:rsid w:val="00011814"/>
    <w:rsid w:val="00024126"/>
    <w:rsid w:val="00026AD9"/>
    <w:rsid w:val="000543C5"/>
    <w:rsid w:val="00054876"/>
    <w:rsid w:val="00054AB8"/>
    <w:rsid w:val="00056F8B"/>
    <w:rsid w:val="0008432C"/>
    <w:rsid w:val="000866D2"/>
    <w:rsid w:val="0009466E"/>
    <w:rsid w:val="000A0A13"/>
    <w:rsid w:val="000A1003"/>
    <w:rsid w:val="000A2DFD"/>
    <w:rsid w:val="000B1959"/>
    <w:rsid w:val="000B4760"/>
    <w:rsid w:val="000C3F57"/>
    <w:rsid w:val="000D6142"/>
    <w:rsid w:val="000F02F7"/>
    <w:rsid w:val="000F5281"/>
    <w:rsid w:val="001032D3"/>
    <w:rsid w:val="001032EB"/>
    <w:rsid w:val="00104C7A"/>
    <w:rsid w:val="00111FB4"/>
    <w:rsid w:val="00115AA1"/>
    <w:rsid w:val="00117F6D"/>
    <w:rsid w:val="00165AA4"/>
    <w:rsid w:val="00177CA7"/>
    <w:rsid w:val="00184D6E"/>
    <w:rsid w:val="00196AD9"/>
    <w:rsid w:val="001B5E2C"/>
    <w:rsid w:val="001C149E"/>
    <w:rsid w:val="001D7D12"/>
    <w:rsid w:val="001E0771"/>
    <w:rsid w:val="001E471A"/>
    <w:rsid w:val="001F2696"/>
    <w:rsid w:val="001F4521"/>
    <w:rsid w:val="00207E1C"/>
    <w:rsid w:val="00226D81"/>
    <w:rsid w:val="00237A86"/>
    <w:rsid w:val="00241C8E"/>
    <w:rsid w:val="0024465F"/>
    <w:rsid w:val="00250BD9"/>
    <w:rsid w:val="00261699"/>
    <w:rsid w:val="00286959"/>
    <w:rsid w:val="00292641"/>
    <w:rsid w:val="002A03F7"/>
    <w:rsid w:val="002A1F65"/>
    <w:rsid w:val="002B6C05"/>
    <w:rsid w:val="002C7D3B"/>
    <w:rsid w:val="002F4F43"/>
    <w:rsid w:val="00330946"/>
    <w:rsid w:val="00336343"/>
    <w:rsid w:val="00370407"/>
    <w:rsid w:val="00385B97"/>
    <w:rsid w:val="003B4F4E"/>
    <w:rsid w:val="003C4A49"/>
    <w:rsid w:val="003D3A78"/>
    <w:rsid w:val="003E06C1"/>
    <w:rsid w:val="003E1248"/>
    <w:rsid w:val="003E5854"/>
    <w:rsid w:val="003E6AC5"/>
    <w:rsid w:val="004027BF"/>
    <w:rsid w:val="00413D1D"/>
    <w:rsid w:val="00414BE2"/>
    <w:rsid w:val="004161C8"/>
    <w:rsid w:val="004206A8"/>
    <w:rsid w:val="00424D4E"/>
    <w:rsid w:val="00444FCB"/>
    <w:rsid w:val="00447F03"/>
    <w:rsid w:val="00453017"/>
    <w:rsid w:val="00457954"/>
    <w:rsid w:val="00474839"/>
    <w:rsid w:val="00494D58"/>
    <w:rsid w:val="004A00D0"/>
    <w:rsid w:val="004C7331"/>
    <w:rsid w:val="004D1B17"/>
    <w:rsid w:val="004D5583"/>
    <w:rsid w:val="004E149F"/>
    <w:rsid w:val="004E52C2"/>
    <w:rsid w:val="004E7633"/>
    <w:rsid w:val="005045AC"/>
    <w:rsid w:val="00514F05"/>
    <w:rsid w:val="00530FAD"/>
    <w:rsid w:val="0055403D"/>
    <w:rsid w:val="00554746"/>
    <w:rsid w:val="00594F28"/>
    <w:rsid w:val="005A354B"/>
    <w:rsid w:val="005A7A6A"/>
    <w:rsid w:val="005C1513"/>
    <w:rsid w:val="005C357E"/>
    <w:rsid w:val="005D140B"/>
    <w:rsid w:val="005E2261"/>
    <w:rsid w:val="005E6B63"/>
    <w:rsid w:val="005F1687"/>
    <w:rsid w:val="005F59BD"/>
    <w:rsid w:val="005F5E76"/>
    <w:rsid w:val="00601BF5"/>
    <w:rsid w:val="00601C2A"/>
    <w:rsid w:val="0060595B"/>
    <w:rsid w:val="00611E6C"/>
    <w:rsid w:val="00616260"/>
    <w:rsid w:val="006406AB"/>
    <w:rsid w:val="00645F2A"/>
    <w:rsid w:val="006652D7"/>
    <w:rsid w:val="00675349"/>
    <w:rsid w:val="00676A62"/>
    <w:rsid w:val="00681417"/>
    <w:rsid w:val="0068194C"/>
    <w:rsid w:val="0069229E"/>
    <w:rsid w:val="00697CA4"/>
    <w:rsid w:val="006A7CC1"/>
    <w:rsid w:val="006C4F27"/>
    <w:rsid w:val="006C50E7"/>
    <w:rsid w:val="006C7C0A"/>
    <w:rsid w:val="006C7D13"/>
    <w:rsid w:val="006D2814"/>
    <w:rsid w:val="006D4286"/>
    <w:rsid w:val="006E4E98"/>
    <w:rsid w:val="006E71E0"/>
    <w:rsid w:val="006E779C"/>
    <w:rsid w:val="00707AA8"/>
    <w:rsid w:val="00714296"/>
    <w:rsid w:val="00716B10"/>
    <w:rsid w:val="00744506"/>
    <w:rsid w:val="00750F4E"/>
    <w:rsid w:val="007547F8"/>
    <w:rsid w:val="00766E7E"/>
    <w:rsid w:val="0077147B"/>
    <w:rsid w:val="0078279E"/>
    <w:rsid w:val="007948D3"/>
    <w:rsid w:val="007B61E7"/>
    <w:rsid w:val="007D4254"/>
    <w:rsid w:val="007E0BD0"/>
    <w:rsid w:val="007E6627"/>
    <w:rsid w:val="007F469C"/>
    <w:rsid w:val="007F65F6"/>
    <w:rsid w:val="0080029C"/>
    <w:rsid w:val="0082250D"/>
    <w:rsid w:val="00822FE8"/>
    <w:rsid w:val="0083704E"/>
    <w:rsid w:val="00840E56"/>
    <w:rsid w:val="0084326A"/>
    <w:rsid w:val="00851E5D"/>
    <w:rsid w:val="00852B30"/>
    <w:rsid w:val="00860923"/>
    <w:rsid w:val="0086187D"/>
    <w:rsid w:val="00862B11"/>
    <w:rsid w:val="0087248F"/>
    <w:rsid w:val="00874D68"/>
    <w:rsid w:val="008810C9"/>
    <w:rsid w:val="008A6349"/>
    <w:rsid w:val="008C353A"/>
    <w:rsid w:val="008D26B2"/>
    <w:rsid w:val="008E4677"/>
    <w:rsid w:val="008E7DE6"/>
    <w:rsid w:val="00940E8E"/>
    <w:rsid w:val="00942D02"/>
    <w:rsid w:val="00944B46"/>
    <w:rsid w:val="00946129"/>
    <w:rsid w:val="00951309"/>
    <w:rsid w:val="00953485"/>
    <w:rsid w:val="00971E66"/>
    <w:rsid w:val="00991CF8"/>
    <w:rsid w:val="00997D2C"/>
    <w:rsid w:val="009C3575"/>
    <w:rsid w:val="009D224F"/>
    <w:rsid w:val="009F16A9"/>
    <w:rsid w:val="009F3863"/>
    <w:rsid w:val="009F433F"/>
    <w:rsid w:val="009F7BF8"/>
    <w:rsid w:val="00A02D86"/>
    <w:rsid w:val="00A12413"/>
    <w:rsid w:val="00A340E4"/>
    <w:rsid w:val="00A51CE4"/>
    <w:rsid w:val="00A565C6"/>
    <w:rsid w:val="00A653E5"/>
    <w:rsid w:val="00A66A7C"/>
    <w:rsid w:val="00A67BB2"/>
    <w:rsid w:val="00A67F34"/>
    <w:rsid w:val="00A77E68"/>
    <w:rsid w:val="00A8595E"/>
    <w:rsid w:val="00A907E5"/>
    <w:rsid w:val="00A96545"/>
    <w:rsid w:val="00AA64E7"/>
    <w:rsid w:val="00AA6CCF"/>
    <w:rsid w:val="00AB0F80"/>
    <w:rsid w:val="00AB2FA7"/>
    <w:rsid w:val="00AC4488"/>
    <w:rsid w:val="00AD36DA"/>
    <w:rsid w:val="00AE214A"/>
    <w:rsid w:val="00AF1793"/>
    <w:rsid w:val="00B04746"/>
    <w:rsid w:val="00B21077"/>
    <w:rsid w:val="00B36F04"/>
    <w:rsid w:val="00B54801"/>
    <w:rsid w:val="00B55D9A"/>
    <w:rsid w:val="00B5631D"/>
    <w:rsid w:val="00B658B2"/>
    <w:rsid w:val="00B76401"/>
    <w:rsid w:val="00B80641"/>
    <w:rsid w:val="00B92914"/>
    <w:rsid w:val="00BB3C21"/>
    <w:rsid w:val="00BC532F"/>
    <w:rsid w:val="00BD2A6E"/>
    <w:rsid w:val="00BE0DF1"/>
    <w:rsid w:val="00BE47B5"/>
    <w:rsid w:val="00BF3D9D"/>
    <w:rsid w:val="00C001DD"/>
    <w:rsid w:val="00C01CB2"/>
    <w:rsid w:val="00C33BAD"/>
    <w:rsid w:val="00C67494"/>
    <w:rsid w:val="00C74085"/>
    <w:rsid w:val="00C839F9"/>
    <w:rsid w:val="00C85BF8"/>
    <w:rsid w:val="00C87242"/>
    <w:rsid w:val="00C97DD4"/>
    <w:rsid w:val="00CA76FB"/>
    <w:rsid w:val="00CB014B"/>
    <w:rsid w:val="00CB3C95"/>
    <w:rsid w:val="00CC283B"/>
    <w:rsid w:val="00CC51FB"/>
    <w:rsid w:val="00D11996"/>
    <w:rsid w:val="00D200D4"/>
    <w:rsid w:val="00D27024"/>
    <w:rsid w:val="00D30FB6"/>
    <w:rsid w:val="00D557CB"/>
    <w:rsid w:val="00D62317"/>
    <w:rsid w:val="00D62BA2"/>
    <w:rsid w:val="00D63D06"/>
    <w:rsid w:val="00D70613"/>
    <w:rsid w:val="00D71C40"/>
    <w:rsid w:val="00D73D1E"/>
    <w:rsid w:val="00D86932"/>
    <w:rsid w:val="00DA140A"/>
    <w:rsid w:val="00DC507C"/>
    <w:rsid w:val="00DD37ED"/>
    <w:rsid w:val="00DD5E69"/>
    <w:rsid w:val="00DD73DD"/>
    <w:rsid w:val="00DE0AED"/>
    <w:rsid w:val="00DE7FEF"/>
    <w:rsid w:val="00DF46E4"/>
    <w:rsid w:val="00DF5404"/>
    <w:rsid w:val="00E1553E"/>
    <w:rsid w:val="00E26DF4"/>
    <w:rsid w:val="00E43C54"/>
    <w:rsid w:val="00E55CB8"/>
    <w:rsid w:val="00E56EC0"/>
    <w:rsid w:val="00E61F62"/>
    <w:rsid w:val="00E63EC3"/>
    <w:rsid w:val="00E82602"/>
    <w:rsid w:val="00E9445F"/>
    <w:rsid w:val="00EB2D5F"/>
    <w:rsid w:val="00EC4C0A"/>
    <w:rsid w:val="00EE3DD4"/>
    <w:rsid w:val="00EE7CB3"/>
    <w:rsid w:val="00EF77AA"/>
    <w:rsid w:val="00F02576"/>
    <w:rsid w:val="00F35307"/>
    <w:rsid w:val="00F41903"/>
    <w:rsid w:val="00F55A35"/>
    <w:rsid w:val="00F66D1B"/>
    <w:rsid w:val="00F765DE"/>
    <w:rsid w:val="00F77DDB"/>
    <w:rsid w:val="00F9734B"/>
    <w:rsid w:val="00FA4032"/>
    <w:rsid w:val="00FA5672"/>
    <w:rsid w:val="00FA5F9B"/>
    <w:rsid w:val="00FB51E6"/>
    <w:rsid w:val="00FC2005"/>
    <w:rsid w:val="00FC5A99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0DD246"/>
  <w15:docId w15:val="{5D34AC87-46DA-4592-A0A3-57789365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Основной"/>
    <w:rsid w:val="002A1F65"/>
    <w:pPr>
      <w:spacing w:after="0"/>
      <w:ind w:left="-567" w:firstLine="567"/>
    </w:pPr>
    <w:rPr>
      <w:rFonts w:ascii="Segoe UI" w:hAnsi="Segoe UI" w:cs="Segoe UI"/>
      <w:color w:val="262626" w:themeColor="text1" w:themeTint="D9"/>
      <w:sz w:val="24"/>
      <w:szCs w:val="24"/>
    </w:rPr>
  </w:style>
  <w:style w:type="paragraph" w:styleId="1">
    <w:name w:val="heading 1"/>
    <w:aliases w:val="Основной 1"/>
    <w:basedOn w:val="a"/>
    <w:next w:val="a"/>
    <w:link w:val="10"/>
    <w:uiPriority w:val="9"/>
    <w:qFormat/>
    <w:rsid w:val="006C4F27"/>
    <w:pPr>
      <w:outlineLvl w:val="0"/>
    </w:pPr>
    <w:rPr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0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50D"/>
  </w:style>
  <w:style w:type="paragraph" w:styleId="a5">
    <w:name w:val="footer"/>
    <w:basedOn w:val="a"/>
    <w:link w:val="a6"/>
    <w:uiPriority w:val="99"/>
    <w:unhideWhenUsed/>
    <w:rsid w:val="008225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50D"/>
  </w:style>
  <w:style w:type="paragraph" w:styleId="a7">
    <w:name w:val="Balloon Text"/>
    <w:basedOn w:val="a"/>
    <w:link w:val="a8"/>
    <w:uiPriority w:val="99"/>
    <w:semiHidden/>
    <w:unhideWhenUsed/>
    <w:rsid w:val="00822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D"/>
    <w:rPr>
      <w:rFonts w:ascii="Tahoma" w:hAnsi="Tahoma" w:cs="Tahoma"/>
      <w:sz w:val="16"/>
      <w:szCs w:val="16"/>
    </w:rPr>
  </w:style>
  <w:style w:type="paragraph" w:styleId="a9">
    <w:name w:val="No Spacing"/>
    <w:aliases w:val="Дата КП"/>
    <w:basedOn w:val="a"/>
    <w:uiPriority w:val="1"/>
    <w:qFormat/>
    <w:rsid w:val="002A1F65"/>
    <w:pPr>
      <w:jc w:val="right"/>
    </w:pPr>
    <w:rPr>
      <w:b/>
      <w:sz w:val="20"/>
      <w:szCs w:val="20"/>
    </w:rPr>
  </w:style>
  <w:style w:type="character" w:customStyle="1" w:styleId="apple-converted-space">
    <w:name w:val="apple-converted-space"/>
    <w:basedOn w:val="a0"/>
    <w:rsid w:val="0080029C"/>
  </w:style>
  <w:style w:type="character" w:styleId="aa">
    <w:name w:val="Emphasis"/>
    <w:aliases w:val="Директор"/>
    <w:uiPriority w:val="20"/>
    <w:qFormat/>
    <w:rsid w:val="00AB0F80"/>
  </w:style>
  <w:style w:type="paragraph" w:styleId="ab">
    <w:name w:val="Subtitle"/>
    <w:aliases w:val="ФИО 1"/>
    <w:basedOn w:val="a9"/>
    <w:next w:val="a"/>
    <w:link w:val="ac"/>
    <w:uiPriority w:val="11"/>
    <w:qFormat/>
    <w:rsid w:val="006C4F27"/>
    <w:pPr>
      <w:ind w:firstLine="0"/>
      <w:jc w:val="left"/>
    </w:pPr>
    <w:rPr>
      <w:szCs w:val="28"/>
    </w:rPr>
  </w:style>
  <w:style w:type="character" w:customStyle="1" w:styleId="ac">
    <w:name w:val="Подзаголовок Знак"/>
    <w:aliases w:val="ФИО 1 Знак"/>
    <w:basedOn w:val="a0"/>
    <w:link w:val="ab"/>
    <w:uiPriority w:val="11"/>
    <w:rsid w:val="006C4F27"/>
    <w:rPr>
      <w:rFonts w:ascii="Segoe UI" w:hAnsi="Segoe UI" w:cs="Segoe UI"/>
      <w:b/>
      <w:color w:val="262626" w:themeColor="text1" w:themeTint="D9"/>
      <w:sz w:val="20"/>
      <w:szCs w:val="28"/>
    </w:rPr>
  </w:style>
  <w:style w:type="character" w:styleId="ad">
    <w:name w:val="Subtle Emphasis"/>
    <w:aliases w:val="Уважаемый ФИО"/>
    <w:uiPriority w:val="19"/>
    <w:qFormat/>
    <w:rsid w:val="002A1F65"/>
  </w:style>
  <w:style w:type="character" w:styleId="ae">
    <w:name w:val="Intense Emphasis"/>
    <w:aliases w:val="Колонтитул КП"/>
    <w:basedOn w:val="aa"/>
    <w:uiPriority w:val="21"/>
    <w:qFormat/>
    <w:rsid w:val="00424D4E"/>
    <w:rPr>
      <w:color w:val="FFFFFF" w:themeColor="background1"/>
      <w:sz w:val="24"/>
      <w:szCs w:val="24"/>
    </w:rPr>
  </w:style>
  <w:style w:type="character" w:styleId="af">
    <w:name w:val="Strong"/>
    <w:basedOn w:val="a0"/>
    <w:uiPriority w:val="22"/>
    <w:rsid w:val="006C4F27"/>
    <w:rPr>
      <w:b/>
      <w:bCs/>
    </w:rPr>
  </w:style>
  <w:style w:type="character" w:customStyle="1" w:styleId="10">
    <w:name w:val="Заголовок 1 Знак"/>
    <w:aliases w:val="Основной 1 Знак"/>
    <w:basedOn w:val="a0"/>
    <w:link w:val="1"/>
    <w:uiPriority w:val="9"/>
    <w:rsid w:val="006C4F27"/>
    <w:rPr>
      <w:rFonts w:ascii="Segoe UI" w:hAnsi="Segoe UI" w:cs="Segoe UI"/>
      <w:color w:val="262626" w:themeColor="text1" w:themeTint="D9"/>
      <w:sz w:val="24"/>
      <w:szCs w:val="24"/>
    </w:rPr>
  </w:style>
  <w:style w:type="character" w:styleId="af0">
    <w:name w:val="Hyperlink"/>
    <w:basedOn w:val="a0"/>
    <w:uiPriority w:val="99"/>
    <w:unhideWhenUsed/>
    <w:rsid w:val="00DC507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66E7E"/>
    <w:rPr>
      <w:color w:val="605E5C"/>
      <w:shd w:val="clear" w:color="auto" w:fill="E1DFDD"/>
    </w:rPr>
  </w:style>
  <w:style w:type="paragraph" w:customStyle="1" w:styleId="ConsPlusNormal">
    <w:name w:val="ConsPlusNormal"/>
    <w:rsid w:val="006E7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7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9809">
              <w:blockQuote w:val="1"/>
              <w:marLeft w:val="109"/>
              <w:marRight w:val="109"/>
              <w:marTop w:val="109"/>
              <w:marBottom w:val="109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  <w:divsChild>
                <w:div w:id="17383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860">
          <w:blockQuote w:val="1"/>
          <w:marLeft w:val="0"/>
          <w:marRight w:val="-109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73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62143102">
                  <w:marLeft w:val="0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4762">
                      <w:blockQuote w:val="1"/>
                      <w:marLeft w:val="0"/>
                      <w:marRight w:val="-109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2106">
                              <w:marLeft w:val="0"/>
                              <w:marRight w:val="-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ko10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tko10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otko10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ko10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4bit\Documents\Eveps%20-%20&#1064;&#1072;&#1073;&#1083;&#1086;&#1085;%20&#1087;&#1080;&#1089;&#1100;&#1084;&#1072;.%20&#1057;%20&#1082;&#1086;&#1083;&#1086;&#1085;&#1090;&#1080;&#1090;&#1091;&#1083;&#1072;&#1084;&#1080;.%20&#1041;&#1083;&#1077;&#1076;&#1085;&#1099;&#1077;%20&#1082;&#1072;&#1088;&#1090;&#1080;&#1085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C77E-0ADA-4CBB-8B04-CECE53DE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Eveps - Шаблон письма. С колонтитулами. Бледные картинки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2018-10-09T07:53:00Z</cp:lastPrinted>
  <dcterms:created xsi:type="dcterms:W3CDTF">2018-10-16T06:29:00Z</dcterms:created>
  <dcterms:modified xsi:type="dcterms:W3CDTF">2018-10-16T06:29:00Z</dcterms:modified>
</cp:coreProperties>
</file>